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8" w:type="dxa"/>
        <w:jc w:val="center"/>
        <w:tblLook w:val="04A0" w:firstRow="1" w:lastRow="0" w:firstColumn="1" w:lastColumn="0" w:noHBand="0" w:noVBand="1"/>
      </w:tblPr>
      <w:tblGrid>
        <w:gridCol w:w="5673"/>
        <w:gridCol w:w="278"/>
        <w:gridCol w:w="3757"/>
      </w:tblGrid>
      <w:tr w:rsidR="008855A3" w14:paraId="3A7F7EAC" w14:textId="77777777">
        <w:trPr>
          <w:trHeight w:val="1925"/>
          <w:jc w:val="center"/>
        </w:trPr>
        <w:tc>
          <w:tcPr>
            <w:tcW w:w="9708" w:type="dxa"/>
            <w:gridSpan w:val="3"/>
          </w:tcPr>
          <w:p w14:paraId="5E9DE610" w14:textId="77777777" w:rsidR="008855A3" w:rsidRDefault="008855A3">
            <w:pPr>
              <w:pStyle w:val="a3"/>
            </w:pPr>
          </w:p>
          <w:p w14:paraId="6A8FE57A" w14:textId="77777777" w:rsidR="008855A3" w:rsidRDefault="00DE4858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ДУМА КРАСНОХОЛМСКОГО МУНИЦИПАЛЬНОГО ОКРУГА</w:t>
            </w:r>
          </w:p>
          <w:p w14:paraId="2D636837" w14:textId="77777777" w:rsidR="008855A3" w:rsidRDefault="00DE4858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ТВЕРСКОЙ ОБЛАСТИ</w:t>
            </w:r>
          </w:p>
          <w:p w14:paraId="59A1D939" w14:textId="77777777" w:rsidR="008855A3" w:rsidRDefault="008855A3">
            <w:pPr>
              <w:pStyle w:val="a3"/>
              <w:rPr>
                <w:b w:val="0"/>
              </w:rPr>
            </w:pPr>
          </w:p>
          <w:p w14:paraId="31175858" w14:textId="77777777" w:rsidR="008855A3" w:rsidRDefault="00DE4858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14:paraId="67A4EC60" w14:textId="77777777" w:rsidR="008855A3" w:rsidRDefault="008855A3">
            <w:pPr>
              <w:pStyle w:val="a3"/>
              <w:rPr>
                <w:b w:val="0"/>
                <w:sz w:val="28"/>
              </w:rPr>
            </w:pPr>
          </w:p>
          <w:p w14:paraId="3D0D18DC" w14:textId="77777777" w:rsidR="008855A3" w:rsidRDefault="00DE4858">
            <w:pPr>
              <w:pStyle w:val="a4"/>
              <w:jc w:val="center"/>
              <w:rPr>
                <w:b w:val="0"/>
              </w:rPr>
            </w:pPr>
            <w:r>
              <w:rPr>
                <w:b w:val="0"/>
                <w:sz w:val="28"/>
              </w:rPr>
              <w:t>г. Красный Холм</w:t>
            </w:r>
          </w:p>
        </w:tc>
      </w:tr>
      <w:tr w:rsidR="008855A3" w14:paraId="3FC4B949" w14:textId="77777777" w:rsidTr="007D64D0">
        <w:tblPrEx>
          <w:jc w:val="left"/>
        </w:tblPrEx>
        <w:trPr>
          <w:trHeight w:val="286"/>
        </w:trPr>
        <w:tc>
          <w:tcPr>
            <w:tcW w:w="5673" w:type="dxa"/>
          </w:tcPr>
          <w:p w14:paraId="482B62A7" w14:textId="33D981F5" w:rsidR="008855A3" w:rsidRDefault="00851596" w:rsidP="00851596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C2C2C"/>
                <w:sz w:val="28"/>
              </w:rPr>
              <w:t>25</w:t>
            </w:r>
            <w:r w:rsidR="00DE4858">
              <w:rPr>
                <w:rFonts w:ascii="Times New Roman" w:hAnsi="Times New Roman"/>
                <w:color w:val="2C2C2C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2C2C2C"/>
                <w:sz w:val="28"/>
              </w:rPr>
              <w:t xml:space="preserve">декабря </w:t>
            </w:r>
            <w:r w:rsidR="00DE4858">
              <w:rPr>
                <w:rFonts w:ascii="Times New Roman" w:hAnsi="Times New Roman"/>
                <w:color w:val="2C2C2C"/>
                <w:sz w:val="28"/>
              </w:rPr>
              <w:t xml:space="preserve"> 202</w:t>
            </w:r>
            <w:r w:rsidR="00A54241">
              <w:rPr>
                <w:rFonts w:ascii="Times New Roman" w:hAnsi="Times New Roman"/>
                <w:color w:val="2C2C2C"/>
                <w:sz w:val="28"/>
              </w:rPr>
              <w:t>5</w:t>
            </w:r>
            <w:r w:rsidR="00DE4858">
              <w:rPr>
                <w:rFonts w:ascii="Times New Roman" w:hAnsi="Times New Roman"/>
                <w:color w:val="2C2C2C"/>
                <w:sz w:val="28"/>
              </w:rPr>
              <w:t xml:space="preserve"> г</w:t>
            </w:r>
            <w:r w:rsidR="00DE485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78" w:type="dxa"/>
          </w:tcPr>
          <w:p w14:paraId="43747629" w14:textId="77777777" w:rsidR="008855A3" w:rsidRDefault="008855A3" w:rsidP="00851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57" w:type="dxa"/>
          </w:tcPr>
          <w:p w14:paraId="65E5E666" w14:textId="13F7FF93" w:rsidR="008855A3" w:rsidRDefault="00DE4858" w:rsidP="00851596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</w:t>
            </w:r>
            <w:r w:rsidR="00851596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="007D64D0">
              <w:rPr>
                <w:rFonts w:ascii="Times New Roman" w:hAnsi="Times New Roman"/>
                <w:sz w:val="28"/>
              </w:rPr>
              <w:t xml:space="preserve">  </w:t>
            </w:r>
            <w:r w:rsidR="0085159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</w:t>
            </w:r>
            <w:r w:rsidR="007D64D0">
              <w:rPr>
                <w:rFonts w:ascii="Times New Roman" w:hAnsi="Times New Roman"/>
                <w:sz w:val="28"/>
              </w:rPr>
              <w:t xml:space="preserve"> 36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8855A3" w14:paraId="4095F5DA" w14:textId="77777777" w:rsidTr="007D64D0">
        <w:tblPrEx>
          <w:jc w:val="left"/>
        </w:tblPrEx>
        <w:trPr>
          <w:trHeight w:val="286"/>
        </w:trPr>
        <w:tc>
          <w:tcPr>
            <w:tcW w:w="5673" w:type="dxa"/>
          </w:tcPr>
          <w:p w14:paraId="79050460" w14:textId="77777777" w:rsidR="008855A3" w:rsidRDefault="008855A3" w:rsidP="00851596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</w:p>
        </w:tc>
        <w:tc>
          <w:tcPr>
            <w:tcW w:w="278" w:type="dxa"/>
          </w:tcPr>
          <w:p w14:paraId="5085D56E" w14:textId="77777777" w:rsidR="008855A3" w:rsidRDefault="008855A3" w:rsidP="00851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57" w:type="dxa"/>
          </w:tcPr>
          <w:p w14:paraId="3959AEDC" w14:textId="77777777" w:rsidR="008855A3" w:rsidRDefault="008855A3" w:rsidP="00851596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5405946B" w14:textId="77777777" w:rsidR="008855A3" w:rsidRDefault="00DE4858" w:rsidP="00851596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стоимости  1 часа оказания услуг (работ) бригадой работников (2 и более чел.)  МП ЖКУ на объекте </w:t>
      </w:r>
    </w:p>
    <w:p w14:paraId="751BC01C" w14:textId="77777777" w:rsidR="008855A3" w:rsidRDefault="008855A3" w:rsidP="00851596">
      <w:pPr>
        <w:tabs>
          <w:tab w:val="left" w:pos="3795"/>
          <w:tab w:val="center" w:pos="4677"/>
        </w:tabs>
        <w:spacing w:after="0" w:line="240" w:lineRule="auto"/>
        <w:jc w:val="both"/>
        <w:rPr>
          <w:rFonts w:ascii="Tahoma" w:hAnsi="Tahoma"/>
          <w:color w:val="2C2C2C"/>
          <w:sz w:val="20"/>
        </w:rPr>
      </w:pPr>
    </w:p>
    <w:p w14:paraId="44A5D9F3" w14:textId="696F4DB8" w:rsidR="00E75D8E" w:rsidRPr="00E75D8E" w:rsidRDefault="00E75D8E" w:rsidP="007D64D0">
      <w:pPr>
        <w:ind w:firstLine="567"/>
        <w:jc w:val="both"/>
        <w:rPr>
          <w:rFonts w:ascii="Times New Roman" w:hAnsi="Times New Roman"/>
          <w:sz w:val="28"/>
        </w:rPr>
      </w:pPr>
      <w:r w:rsidRPr="00E75D8E">
        <w:rPr>
          <w:rFonts w:ascii="Times New Roman" w:hAnsi="Times New Roman"/>
          <w:sz w:val="28"/>
        </w:rPr>
        <w:t xml:space="preserve">В соответствии с  Федеральным законом от 28 ноября 2025 г. N 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Федерации", п. 6 статьи 168 Налогового кодекса Российской Федерации,  на основании Федерального закона  от  06.10.2003 №131-ФЗ "Об общих принципах  организации местного самоуправления Российской Федерации", п.4 статьи 11 Устава Краснохолмского муниципального округа Тверской области, рассмотрев технико-экономическое обоснование затрат по стоимости одного часа услуг автотранспорта МП ЖКУ, Дума Краснохолмского муниципального округа </w:t>
      </w:r>
      <w:r w:rsidR="007D64D0">
        <w:rPr>
          <w:rFonts w:ascii="Times New Roman" w:hAnsi="Times New Roman"/>
          <w:sz w:val="28"/>
        </w:rPr>
        <w:t>РЕШИЛА:</w:t>
      </w:r>
    </w:p>
    <w:p w14:paraId="52FE3F43" w14:textId="52D0F8AA" w:rsidR="00E00808" w:rsidRPr="007D64D0" w:rsidRDefault="00DE4858" w:rsidP="007D64D0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E00808">
        <w:rPr>
          <w:rFonts w:ascii="Times New Roman" w:hAnsi="Times New Roman"/>
          <w:sz w:val="28"/>
        </w:rPr>
        <w:t xml:space="preserve">Утвердить стоимость 1 часа оказания услуг (работ) бригадой работников (2 и более чел.)  МП ЖКУ на объекте </w:t>
      </w:r>
      <w:r w:rsidR="00641A28" w:rsidRPr="00E00808">
        <w:rPr>
          <w:rFonts w:ascii="Times New Roman" w:hAnsi="Times New Roman"/>
          <w:sz w:val="28"/>
        </w:rPr>
        <w:t xml:space="preserve">для физических лиц (населения) </w:t>
      </w:r>
      <w:r w:rsidRPr="00E00808">
        <w:rPr>
          <w:rFonts w:ascii="Times New Roman" w:hAnsi="Times New Roman"/>
          <w:sz w:val="28"/>
        </w:rPr>
        <w:t xml:space="preserve"> в размере </w:t>
      </w:r>
      <w:r w:rsidR="00641A28" w:rsidRPr="00E00808">
        <w:rPr>
          <w:rFonts w:ascii="Times New Roman" w:hAnsi="Times New Roman"/>
          <w:sz w:val="28"/>
        </w:rPr>
        <w:t xml:space="preserve">809,55 руб. (Восемьсот девять </w:t>
      </w:r>
      <w:r w:rsidRPr="00E00808">
        <w:rPr>
          <w:rFonts w:ascii="Times New Roman" w:hAnsi="Times New Roman"/>
          <w:sz w:val="28"/>
        </w:rPr>
        <w:t>рубл</w:t>
      </w:r>
      <w:r w:rsidR="00641A28" w:rsidRPr="00E00808">
        <w:rPr>
          <w:rFonts w:ascii="Times New Roman" w:hAnsi="Times New Roman"/>
          <w:sz w:val="28"/>
        </w:rPr>
        <w:t>ей</w:t>
      </w:r>
      <w:r w:rsidRPr="00E00808">
        <w:rPr>
          <w:rFonts w:ascii="Times New Roman" w:hAnsi="Times New Roman"/>
          <w:sz w:val="28"/>
        </w:rPr>
        <w:t xml:space="preserve"> </w:t>
      </w:r>
      <w:r w:rsidR="00641A28" w:rsidRPr="00E00808">
        <w:rPr>
          <w:rFonts w:ascii="Times New Roman" w:hAnsi="Times New Roman"/>
          <w:sz w:val="28"/>
        </w:rPr>
        <w:t>55</w:t>
      </w:r>
      <w:r w:rsidRPr="00E00808">
        <w:rPr>
          <w:rFonts w:ascii="Times New Roman" w:hAnsi="Times New Roman"/>
          <w:sz w:val="28"/>
        </w:rPr>
        <w:t xml:space="preserve"> коп</w:t>
      </w:r>
      <w:r w:rsidR="00641A28" w:rsidRPr="00E00808">
        <w:rPr>
          <w:rFonts w:ascii="Times New Roman" w:hAnsi="Times New Roman"/>
          <w:sz w:val="28"/>
        </w:rPr>
        <w:t>.) в том числе НДС 5%</w:t>
      </w:r>
      <w:r w:rsidRPr="00E00808">
        <w:rPr>
          <w:rFonts w:ascii="Times New Roman" w:hAnsi="Times New Roman"/>
          <w:sz w:val="28"/>
        </w:rPr>
        <w:t>.</w:t>
      </w:r>
    </w:p>
    <w:p w14:paraId="3AA37BC0" w14:textId="206EE610" w:rsidR="00E00808" w:rsidRPr="007D64D0" w:rsidRDefault="00E00808" w:rsidP="007D64D0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E00808">
        <w:rPr>
          <w:rFonts w:ascii="Times New Roman" w:hAnsi="Times New Roman"/>
          <w:sz w:val="28"/>
        </w:rPr>
        <w:t xml:space="preserve">Утвердить стоимость 1 часа оказания услуг (работ) бригадой работников (2 и более чел.)  МП ЖКУ </w:t>
      </w:r>
      <w:r>
        <w:rPr>
          <w:rFonts w:ascii="Times New Roman" w:hAnsi="Times New Roman"/>
          <w:sz w:val="28"/>
        </w:rPr>
        <w:t>с выездом на объект</w:t>
      </w:r>
      <w:r w:rsidRPr="00E00808">
        <w:rPr>
          <w:rFonts w:ascii="Times New Roman" w:hAnsi="Times New Roman"/>
          <w:sz w:val="28"/>
        </w:rPr>
        <w:t xml:space="preserve"> для физических лиц (населения)  в размере </w:t>
      </w:r>
      <w:r>
        <w:rPr>
          <w:rFonts w:ascii="Times New Roman" w:hAnsi="Times New Roman"/>
          <w:sz w:val="28"/>
        </w:rPr>
        <w:t>2128,35</w:t>
      </w:r>
      <w:r w:rsidRPr="00E00808">
        <w:rPr>
          <w:rFonts w:ascii="Times New Roman" w:hAnsi="Times New Roman"/>
          <w:sz w:val="28"/>
        </w:rPr>
        <w:t xml:space="preserve"> руб. (</w:t>
      </w:r>
      <w:r>
        <w:rPr>
          <w:rFonts w:ascii="Times New Roman" w:hAnsi="Times New Roman"/>
          <w:sz w:val="28"/>
        </w:rPr>
        <w:t>Две тысячи сто двадцать восемь</w:t>
      </w:r>
      <w:r w:rsidRPr="00E00808">
        <w:rPr>
          <w:rFonts w:ascii="Times New Roman" w:hAnsi="Times New Roman"/>
          <w:sz w:val="28"/>
        </w:rPr>
        <w:t xml:space="preserve"> рублей </w:t>
      </w:r>
      <w:r>
        <w:rPr>
          <w:rFonts w:ascii="Times New Roman" w:hAnsi="Times New Roman"/>
          <w:sz w:val="28"/>
        </w:rPr>
        <w:t>3</w:t>
      </w:r>
      <w:r w:rsidRPr="00E00808">
        <w:rPr>
          <w:rFonts w:ascii="Times New Roman" w:hAnsi="Times New Roman"/>
          <w:sz w:val="28"/>
        </w:rPr>
        <w:t>5 коп.) в том числе НДС 5%.</w:t>
      </w:r>
    </w:p>
    <w:p w14:paraId="267A1A60" w14:textId="677F38C1" w:rsidR="00C40AC7" w:rsidRPr="007D64D0" w:rsidRDefault="00E00808" w:rsidP="007D64D0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E00808">
        <w:rPr>
          <w:rFonts w:ascii="Times New Roman" w:hAnsi="Times New Roman"/>
          <w:sz w:val="28"/>
        </w:rPr>
        <w:t xml:space="preserve">Утвердить стоимость 1 часа оказания услуг (работ) бригадой работников (2 и более чел.)  МП ЖКУ на объекте для </w:t>
      </w:r>
      <w:r>
        <w:rPr>
          <w:rFonts w:ascii="Times New Roman" w:hAnsi="Times New Roman"/>
          <w:sz w:val="28"/>
        </w:rPr>
        <w:t>юридических лиц и индивидуальных  предпринимателей</w:t>
      </w:r>
      <w:r w:rsidRPr="00E00808">
        <w:rPr>
          <w:rFonts w:ascii="Times New Roman" w:hAnsi="Times New Roman"/>
          <w:sz w:val="28"/>
        </w:rPr>
        <w:t xml:space="preserve">  в размере </w:t>
      </w:r>
      <w:r>
        <w:rPr>
          <w:rFonts w:ascii="Times New Roman" w:hAnsi="Times New Roman"/>
          <w:sz w:val="28"/>
        </w:rPr>
        <w:t>771,00</w:t>
      </w:r>
      <w:r w:rsidRPr="00E00808">
        <w:rPr>
          <w:rFonts w:ascii="Times New Roman" w:hAnsi="Times New Roman"/>
          <w:sz w:val="28"/>
        </w:rPr>
        <w:t xml:space="preserve"> руб. (</w:t>
      </w:r>
      <w:r>
        <w:rPr>
          <w:rFonts w:ascii="Times New Roman" w:hAnsi="Times New Roman"/>
          <w:sz w:val="28"/>
        </w:rPr>
        <w:t>С</w:t>
      </w:r>
      <w:r w:rsidRPr="00E00808">
        <w:rPr>
          <w:rFonts w:ascii="Times New Roman" w:hAnsi="Times New Roman"/>
          <w:sz w:val="28"/>
        </w:rPr>
        <w:t xml:space="preserve">емьсот </w:t>
      </w:r>
      <w:r>
        <w:rPr>
          <w:rFonts w:ascii="Times New Roman" w:hAnsi="Times New Roman"/>
          <w:sz w:val="28"/>
        </w:rPr>
        <w:t>семьдесят один</w:t>
      </w:r>
      <w:r w:rsidRPr="00E00808">
        <w:rPr>
          <w:rFonts w:ascii="Times New Roman" w:hAnsi="Times New Roman"/>
          <w:sz w:val="28"/>
        </w:rPr>
        <w:t xml:space="preserve"> рубл</w:t>
      </w:r>
      <w:r>
        <w:rPr>
          <w:rFonts w:ascii="Times New Roman" w:hAnsi="Times New Roman"/>
          <w:sz w:val="28"/>
        </w:rPr>
        <w:t>ь 00</w:t>
      </w:r>
      <w:r w:rsidRPr="00E00808">
        <w:rPr>
          <w:rFonts w:ascii="Times New Roman" w:hAnsi="Times New Roman"/>
          <w:sz w:val="28"/>
        </w:rPr>
        <w:t xml:space="preserve"> коп.) </w:t>
      </w:r>
      <w:r>
        <w:rPr>
          <w:rFonts w:ascii="Times New Roman" w:hAnsi="Times New Roman"/>
          <w:sz w:val="28"/>
        </w:rPr>
        <w:t xml:space="preserve">, облагается </w:t>
      </w:r>
      <w:r w:rsidRPr="00E00808">
        <w:rPr>
          <w:rFonts w:ascii="Times New Roman" w:hAnsi="Times New Roman"/>
          <w:sz w:val="28"/>
        </w:rPr>
        <w:t>НДС 5%.</w:t>
      </w:r>
    </w:p>
    <w:p w14:paraId="3EF18091" w14:textId="4F27B754" w:rsidR="00391721" w:rsidRPr="007D64D0" w:rsidRDefault="00C40AC7" w:rsidP="007D64D0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E00808">
        <w:rPr>
          <w:rFonts w:ascii="Times New Roman" w:hAnsi="Times New Roman"/>
          <w:sz w:val="28"/>
        </w:rPr>
        <w:t>Утвердить стоимость 1 часа оказания услуг (работ) бригадой работников (2 и более чел.)  МП ЖКУ</w:t>
      </w:r>
      <w:r>
        <w:rPr>
          <w:rFonts w:ascii="Times New Roman" w:hAnsi="Times New Roman"/>
          <w:sz w:val="28"/>
        </w:rPr>
        <w:t xml:space="preserve"> с выездом  на объект</w:t>
      </w:r>
      <w:r w:rsidRPr="00E00808">
        <w:rPr>
          <w:rFonts w:ascii="Times New Roman" w:hAnsi="Times New Roman"/>
          <w:sz w:val="28"/>
        </w:rPr>
        <w:t xml:space="preserve"> для </w:t>
      </w:r>
      <w:r>
        <w:rPr>
          <w:rFonts w:ascii="Times New Roman" w:hAnsi="Times New Roman"/>
          <w:sz w:val="28"/>
        </w:rPr>
        <w:t>юридических лиц и индивидуальных  предпринимателей</w:t>
      </w:r>
      <w:r w:rsidRPr="00E00808">
        <w:rPr>
          <w:rFonts w:ascii="Times New Roman" w:hAnsi="Times New Roman"/>
          <w:sz w:val="28"/>
        </w:rPr>
        <w:t xml:space="preserve">  в размере </w:t>
      </w:r>
      <w:r>
        <w:rPr>
          <w:rFonts w:ascii="Times New Roman" w:hAnsi="Times New Roman"/>
          <w:sz w:val="28"/>
        </w:rPr>
        <w:t>2027,00</w:t>
      </w:r>
      <w:r w:rsidRPr="00E00808">
        <w:rPr>
          <w:rFonts w:ascii="Times New Roman" w:hAnsi="Times New Roman"/>
          <w:sz w:val="28"/>
        </w:rPr>
        <w:t xml:space="preserve"> руб. (</w:t>
      </w:r>
      <w:r>
        <w:rPr>
          <w:rFonts w:ascii="Times New Roman" w:hAnsi="Times New Roman"/>
          <w:sz w:val="28"/>
        </w:rPr>
        <w:t>Две тысячи двадцать семь</w:t>
      </w:r>
      <w:r w:rsidRPr="00E00808">
        <w:rPr>
          <w:rFonts w:ascii="Times New Roman" w:hAnsi="Times New Roman"/>
          <w:sz w:val="28"/>
        </w:rPr>
        <w:t xml:space="preserve"> рубл</w:t>
      </w:r>
      <w:r>
        <w:rPr>
          <w:rFonts w:ascii="Times New Roman" w:hAnsi="Times New Roman"/>
          <w:sz w:val="28"/>
        </w:rPr>
        <w:t>ей 00</w:t>
      </w:r>
      <w:r w:rsidRPr="00E00808">
        <w:rPr>
          <w:rFonts w:ascii="Times New Roman" w:hAnsi="Times New Roman"/>
          <w:sz w:val="28"/>
        </w:rPr>
        <w:t xml:space="preserve"> коп</w:t>
      </w:r>
      <w:r>
        <w:rPr>
          <w:rFonts w:ascii="Times New Roman" w:hAnsi="Times New Roman"/>
          <w:sz w:val="28"/>
        </w:rPr>
        <w:t xml:space="preserve">.), облагается </w:t>
      </w:r>
      <w:r w:rsidRPr="00E00808">
        <w:rPr>
          <w:rFonts w:ascii="Times New Roman" w:hAnsi="Times New Roman"/>
          <w:sz w:val="28"/>
        </w:rPr>
        <w:t>НДС 5%.</w:t>
      </w:r>
    </w:p>
    <w:p w14:paraId="518089B5" w14:textId="460C8BB7" w:rsidR="003F3D31" w:rsidRPr="007D64D0" w:rsidRDefault="00DE4858" w:rsidP="007D64D0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391721">
        <w:rPr>
          <w:rFonts w:ascii="Times New Roman" w:hAnsi="Times New Roman"/>
          <w:sz w:val="28"/>
        </w:rPr>
        <w:t xml:space="preserve"> Решение Думы Краснохолмского муниципального округа Тверской области от </w:t>
      </w:r>
      <w:r w:rsidR="00391721">
        <w:rPr>
          <w:rFonts w:ascii="Times New Roman" w:hAnsi="Times New Roman"/>
          <w:sz w:val="28"/>
        </w:rPr>
        <w:t>23.06.2025</w:t>
      </w:r>
      <w:r w:rsidRPr="00391721">
        <w:rPr>
          <w:rFonts w:ascii="Times New Roman" w:hAnsi="Times New Roman"/>
          <w:sz w:val="28"/>
        </w:rPr>
        <w:t xml:space="preserve"> №</w:t>
      </w:r>
      <w:r w:rsidR="00391721">
        <w:rPr>
          <w:rFonts w:ascii="Times New Roman" w:hAnsi="Times New Roman"/>
          <w:sz w:val="28"/>
        </w:rPr>
        <w:t>304</w:t>
      </w:r>
      <w:r w:rsidRPr="00391721">
        <w:rPr>
          <w:rFonts w:ascii="Times New Roman" w:hAnsi="Times New Roman"/>
          <w:sz w:val="28"/>
        </w:rPr>
        <w:t xml:space="preserve"> "Об утверждении стоимости 1 часа оказания </w:t>
      </w:r>
      <w:r w:rsidRPr="00391721">
        <w:rPr>
          <w:rFonts w:ascii="Times New Roman" w:hAnsi="Times New Roman"/>
          <w:sz w:val="28"/>
        </w:rPr>
        <w:lastRenderedPageBreak/>
        <w:t xml:space="preserve">услуг (работ) бригадой работников (2 и более чел.)  МП ЖКУ на объекте"  считать утратившим силу с 01 </w:t>
      </w:r>
      <w:r w:rsidR="00391721">
        <w:rPr>
          <w:rFonts w:ascii="Times New Roman" w:hAnsi="Times New Roman"/>
          <w:sz w:val="28"/>
        </w:rPr>
        <w:t xml:space="preserve">января </w:t>
      </w:r>
      <w:r w:rsidRPr="00391721">
        <w:rPr>
          <w:rFonts w:ascii="Times New Roman" w:hAnsi="Times New Roman"/>
          <w:sz w:val="28"/>
        </w:rPr>
        <w:t>202</w:t>
      </w:r>
      <w:r w:rsidR="00391721">
        <w:rPr>
          <w:rFonts w:ascii="Times New Roman" w:hAnsi="Times New Roman"/>
          <w:sz w:val="28"/>
        </w:rPr>
        <w:t>6</w:t>
      </w:r>
      <w:r w:rsidRPr="00391721">
        <w:rPr>
          <w:rFonts w:ascii="Times New Roman" w:hAnsi="Times New Roman"/>
          <w:sz w:val="28"/>
        </w:rPr>
        <w:t xml:space="preserve"> года.</w:t>
      </w:r>
    </w:p>
    <w:p w14:paraId="4B2FCFAD" w14:textId="5227512D" w:rsidR="008855A3" w:rsidRPr="003F3D31" w:rsidRDefault="00DE4858" w:rsidP="00851596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3F3D31">
        <w:rPr>
          <w:rFonts w:ascii="Times New Roman" w:hAnsi="Times New Roman"/>
          <w:sz w:val="28"/>
        </w:rPr>
        <w:t>Настоящее решение вступает в силу со дня его принятия, применяется к правоотношениям, возникающим с</w:t>
      </w:r>
      <w:r w:rsidR="00F1203C">
        <w:rPr>
          <w:rFonts w:ascii="Times New Roman" w:hAnsi="Times New Roman"/>
          <w:sz w:val="28"/>
        </w:rPr>
        <w:t xml:space="preserve"> </w:t>
      </w:r>
      <w:r w:rsidRPr="003F3D31">
        <w:rPr>
          <w:rFonts w:ascii="Times New Roman" w:hAnsi="Times New Roman"/>
          <w:sz w:val="28"/>
        </w:rPr>
        <w:t>01</w:t>
      </w:r>
      <w:r w:rsidR="00B648C3" w:rsidRPr="003F3D31">
        <w:rPr>
          <w:rFonts w:ascii="Times New Roman" w:hAnsi="Times New Roman"/>
          <w:sz w:val="28"/>
        </w:rPr>
        <w:t xml:space="preserve"> </w:t>
      </w:r>
      <w:r w:rsidR="003F3D31">
        <w:rPr>
          <w:rFonts w:ascii="Times New Roman" w:hAnsi="Times New Roman"/>
          <w:sz w:val="28"/>
        </w:rPr>
        <w:t>января</w:t>
      </w:r>
      <w:r w:rsidR="00A54241" w:rsidRPr="003F3D31">
        <w:rPr>
          <w:rFonts w:ascii="Times New Roman" w:hAnsi="Times New Roman"/>
          <w:sz w:val="28"/>
        </w:rPr>
        <w:t xml:space="preserve"> 202</w:t>
      </w:r>
      <w:r w:rsidR="003F3D31">
        <w:rPr>
          <w:rFonts w:ascii="Times New Roman" w:hAnsi="Times New Roman"/>
          <w:sz w:val="28"/>
        </w:rPr>
        <w:t>6</w:t>
      </w:r>
      <w:r w:rsidR="00A54241" w:rsidRPr="003F3D31">
        <w:rPr>
          <w:rFonts w:ascii="Times New Roman" w:hAnsi="Times New Roman"/>
          <w:sz w:val="28"/>
        </w:rPr>
        <w:t xml:space="preserve"> </w:t>
      </w:r>
      <w:r w:rsidRPr="003F3D31">
        <w:rPr>
          <w:rFonts w:ascii="Times New Roman" w:hAnsi="Times New Roman"/>
          <w:sz w:val="28"/>
        </w:rPr>
        <w:t>года, подлежит официальному обнародованию и размещению на официальном сайте Администрации Краснохолмского муниципального округа Тверской области в информационно-телекоммуникационной сети "Интернет".</w:t>
      </w:r>
      <w:r w:rsidRPr="003F3D31">
        <w:rPr>
          <w:rFonts w:ascii="Tahoma" w:hAnsi="Tahoma"/>
          <w:sz w:val="20"/>
        </w:rPr>
        <w:t xml:space="preserve"> </w:t>
      </w:r>
    </w:p>
    <w:p w14:paraId="043F0169" w14:textId="77777777" w:rsidR="008855A3" w:rsidRDefault="008855A3" w:rsidP="00851596">
      <w:pPr>
        <w:shd w:val="clear" w:color="auto" w:fill="FFFFFF"/>
        <w:spacing w:after="0" w:line="240" w:lineRule="auto"/>
        <w:jc w:val="both"/>
        <w:rPr>
          <w:rFonts w:ascii="Tahoma" w:hAnsi="Tahoma"/>
          <w:sz w:val="20"/>
        </w:rPr>
      </w:pPr>
    </w:p>
    <w:p w14:paraId="0025B94B" w14:textId="77777777" w:rsidR="008855A3" w:rsidRDefault="008855A3" w:rsidP="00851596">
      <w:pPr>
        <w:shd w:val="clear" w:color="auto" w:fill="FFFFFF"/>
        <w:spacing w:after="0" w:line="240" w:lineRule="auto"/>
        <w:jc w:val="both"/>
        <w:rPr>
          <w:rFonts w:ascii="Tahoma" w:hAnsi="Tahoma"/>
          <w:sz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8855A3" w14:paraId="0DA5C6CC" w14:textId="77777777" w:rsidTr="007D64D0">
        <w:tc>
          <w:tcPr>
            <w:tcW w:w="5524" w:type="dxa"/>
          </w:tcPr>
          <w:p w14:paraId="424222CD" w14:textId="77777777" w:rsidR="008855A3" w:rsidRDefault="008855A3" w:rsidP="00851596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7E3DE0EC" w14:textId="77777777" w:rsidR="008855A3" w:rsidRDefault="00DE4858" w:rsidP="0085159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Думы Краснохолмского </w:t>
            </w:r>
          </w:p>
          <w:p w14:paraId="26EAACC8" w14:textId="77777777" w:rsidR="008855A3" w:rsidRDefault="00DE4858" w:rsidP="0085159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округа</w:t>
            </w:r>
          </w:p>
          <w:p w14:paraId="13F32FA1" w14:textId="77777777" w:rsidR="008855A3" w:rsidRDefault="008855A3" w:rsidP="00851596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7376E517" w14:textId="77777777" w:rsidR="008855A3" w:rsidRDefault="00DE4858" w:rsidP="0085159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Краснохолмского </w:t>
            </w:r>
          </w:p>
          <w:p w14:paraId="333F86A3" w14:textId="77777777" w:rsidR="008855A3" w:rsidRDefault="00DE4858" w:rsidP="0085159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округа                                                    </w:t>
            </w:r>
          </w:p>
        </w:tc>
        <w:tc>
          <w:tcPr>
            <w:tcW w:w="4223" w:type="dxa"/>
          </w:tcPr>
          <w:p w14:paraId="271CE89E" w14:textId="77777777" w:rsidR="008855A3" w:rsidRDefault="008855A3" w:rsidP="00851596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1B14C13A" w14:textId="77777777" w:rsidR="003F3D31" w:rsidRDefault="00DE4858" w:rsidP="008515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</w:t>
            </w:r>
          </w:p>
          <w:p w14:paraId="0645A105" w14:textId="75805027" w:rsidR="008855A3" w:rsidRDefault="003F3D31" w:rsidP="008515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</w:t>
            </w:r>
            <w:r w:rsidR="007D64D0">
              <w:rPr>
                <w:rFonts w:ascii="Times New Roman" w:hAnsi="Times New Roman"/>
                <w:sz w:val="28"/>
              </w:rPr>
              <w:t xml:space="preserve">     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С.В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Петухова</w:t>
            </w:r>
          </w:p>
          <w:p w14:paraId="383EF337" w14:textId="77777777" w:rsidR="008855A3" w:rsidRDefault="008855A3" w:rsidP="00851596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620559DF" w14:textId="77777777" w:rsidR="008855A3" w:rsidRDefault="008855A3" w:rsidP="00851596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0255B880" w14:textId="77777777" w:rsidR="008855A3" w:rsidRDefault="003F3D31" w:rsidP="00851596">
            <w:pPr>
              <w:jc w:val="right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В.Ю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Журавлев</w:t>
            </w:r>
          </w:p>
          <w:p w14:paraId="2D93BCF9" w14:textId="77777777" w:rsidR="008855A3" w:rsidRDefault="003F3D31" w:rsidP="0085159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</w:p>
          <w:p w14:paraId="17C57853" w14:textId="77777777" w:rsidR="008855A3" w:rsidRDefault="008855A3" w:rsidP="00851596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2BC82DE4" w14:textId="77777777" w:rsidR="008855A3" w:rsidRDefault="008855A3">
      <w:pPr>
        <w:spacing w:before="200" w:after="0" w:line="240" w:lineRule="auto"/>
        <w:ind w:firstLine="1134"/>
        <w:jc w:val="both"/>
        <w:rPr>
          <w:rFonts w:ascii="Times New Roman" w:hAnsi="Times New Roman"/>
          <w:sz w:val="26"/>
        </w:rPr>
      </w:pPr>
    </w:p>
    <w:sectPr w:rsidR="008855A3" w:rsidSect="007D64D0">
      <w:headerReference w:type="default" r:id="rId7"/>
      <w:pgSz w:w="11906" w:h="16838" w:code="9"/>
      <w:pgMar w:top="1276" w:right="566" w:bottom="1135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A1D6" w14:textId="77777777" w:rsidR="00C931F9" w:rsidRDefault="00C931F9">
      <w:pPr>
        <w:spacing w:after="0" w:line="240" w:lineRule="auto"/>
      </w:pPr>
      <w:r>
        <w:separator/>
      </w:r>
    </w:p>
  </w:endnote>
  <w:endnote w:type="continuationSeparator" w:id="0">
    <w:p w14:paraId="03B3E99C" w14:textId="77777777" w:rsidR="00C931F9" w:rsidRDefault="00C9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3331" w14:textId="77777777" w:rsidR="00C931F9" w:rsidRDefault="00C931F9">
      <w:pPr>
        <w:spacing w:after="0" w:line="240" w:lineRule="auto"/>
      </w:pPr>
      <w:r>
        <w:separator/>
      </w:r>
    </w:p>
  </w:footnote>
  <w:footnote w:type="continuationSeparator" w:id="0">
    <w:p w14:paraId="7D5197A0" w14:textId="77777777" w:rsidR="00C931F9" w:rsidRDefault="00C9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808845"/>
      <w:docPartObj>
        <w:docPartGallery w:val="Page Numbers (Top of Page)"/>
        <w:docPartUnique/>
      </w:docPartObj>
    </w:sdtPr>
    <w:sdtContent>
      <w:p w14:paraId="5C846797" w14:textId="77777777" w:rsidR="007D64D0" w:rsidRDefault="007D64D0">
        <w:pPr>
          <w:pStyle w:val="a6"/>
          <w:jc w:val="center"/>
        </w:pPr>
      </w:p>
      <w:p w14:paraId="5E1D575D" w14:textId="77777777" w:rsidR="007D64D0" w:rsidRDefault="007D64D0">
        <w:pPr>
          <w:pStyle w:val="a6"/>
          <w:jc w:val="center"/>
        </w:pPr>
      </w:p>
      <w:p w14:paraId="6332333A" w14:textId="5DECBD0C" w:rsidR="007D64D0" w:rsidRDefault="007D64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89E5EB" w14:textId="77777777" w:rsidR="008855A3" w:rsidRDefault="008855A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67B"/>
    <w:multiLevelType w:val="hybridMultilevel"/>
    <w:tmpl w:val="C200086E"/>
    <w:lvl w:ilvl="0" w:tplc="CFAEEBC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AB51E6D"/>
    <w:multiLevelType w:val="hybridMultilevel"/>
    <w:tmpl w:val="DE6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51B9C"/>
    <w:multiLevelType w:val="hybridMultilevel"/>
    <w:tmpl w:val="E63A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C3616"/>
    <w:multiLevelType w:val="hybridMultilevel"/>
    <w:tmpl w:val="87BEEC62"/>
    <w:lvl w:ilvl="0" w:tplc="BCC0AC38">
      <w:start w:val="1"/>
      <w:numFmt w:val="decimal"/>
      <w:lvlText w:val="%1.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363627474">
    <w:abstractNumId w:val="3"/>
  </w:num>
  <w:num w:numId="2" w16cid:durableId="69232084">
    <w:abstractNumId w:val="0"/>
  </w:num>
  <w:num w:numId="3" w16cid:durableId="965085167">
    <w:abstractNumId w:val="1"/>
  </w:num>
  <w:num w:numId="4" w16cid:durableId="159863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5A3"/>
    <w:rsid w:val="00391721"/>
    <w:rsid w:val="003F3D31"/>
    <w:rsid w:val="00494118"/>
    <w:rsid w:val="00641A28"/>
    <w:rsid w:val="007D64D0"/>
    <w:rsid w:val="00851596"/>
    <w:rsid w:val="008855A3"/>
    <w:rsid w:val="00963315"/>
    <w:rsid w:val="00A22A17"/>
    <w:rsid w:val="00A54241"/>
    <w:rsid w:val="00B648C3"/>
    <w:rsid w:val="00C40AC7"/>
    <w:rsid w:val="00C931F9"/>
    <w:rsid w:val="00D74A54"/>
    <w:rsid w:val="00DE4858"/>
    <w:rsid w:val="00E00808"/>
    <w:rsid w:val="00E75D8E"/>
    <w:rsid w:val="00F1203C"/>
    <w:rsid w:val="00F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16C8"/>
  <w15:docId w15:val="{6D531D33-20C8-4B78-A885-858B4C8B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4">
    <w:name w:val="Subtitle"/>
    <w:basedOn w:val="a"/>
    <w:next w:val="a"/>
    <w:link w:val="a5"/>
    <w:qFormat/>
    <w:pPr>
      <w:spacing w:after="0" w:line="240" w:lineRule="auto"/>
    </w:pPr>
    <w:rPr>
      <w:rFonts w:ascii="Times New Roman" w:hAnsi="Times New Roman"/>
      <w:b/>
      <w:sz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b"/>
    <w:semiHidden/>
    <w:pPr>
      <w:spacing w:after="0" w:line="240" w:lineRule="auto"/>
    </w:pPr>
    <w:rPr>
      <w:rFonts w:ascii="Segoe UI" w:hAnsi="Segoe UI"/>
      <w:sz w:val="18"/>
    </w:rPr>
  </w:style>
  <w:style w:type="paragraph" w:styleId="ac">
    <w:name w:val="List Paragraph"/>
    <w:basedOn w:val="a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5">
    <w:name w:val="Подзаголовок Знак"/>
    <w:basedOn w:val="a0"/>
    <w:link w:val="a4"/>
    <w:rPr>
      <w:rFonts w:ascii="Times New Roman" w:hAnsi="Times New Roman"/>
      <w:b/>
      <w:sz w:val="24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</w:style>
  <w:style w:type="character" w:customStyle="1" w:styleId="ab">
    <w:name w:val="Текст выноски Знак"/>
    <w:basedOn w:val="a0"/>
    <w:link w:val="aa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Usr-7A93</cp:lastModifiedBy>
  <cp:revision>16</cp:revision>
  <cp:lastPrinted>2025-12-29T08:57:00Z</cp:lastPrinted>
  <dcterms:created xsi:type="dcterms:W3CDTF">2025-06-18T07:10:00Z</dcterms:created>
  <dcterms:modified xsi:type="dcterms:W3CDTF">2025-12-29T08:57:00Z</dcterms:modified>
</cp:coreProperties>
</file>